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CD6904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245477A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722D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626D48">
              <w:rPr>
                <w:rFonts w:ascii="Tw Cen MT" w:hAnsi="Tw Cen MT" w:cs="Times New Roman"/>
                <w:b/>
                <w:sz w:val="28"/>
                <w:szCs w:val="28"/>
              </w:rPr>
              <w:t>9OE1ME01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30628ABA" w:rsidR="00E932E4" w:rsidRPr="00763FF5" w:rsidRDefault="00A722D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41EAB0A6" w14:textId="77777777" w:rsidR="00F54094" w:rsidRDefault="00F54094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</w:p>
    <w:p w14:paraId="349C59D1" w14:textId="0F7CCDAA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2A3B350C" w:rsidR="006D45DE" w:rsidRDefault="00A722DF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66AF6583" w:rsidR="00210720" w:rsidRPr="004A25E7" w:rsidRDefault="00626D4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ELEMENTS OF CAD</w:t>
      </w:r>
    </w:p>
    <w:p w14:paraId="2B71DFFB" w14:textId="35540E23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3A63767B" w14:textId="481C2A1F" w:rsidR="00672CCE" w:rsidRDefault="00672CCE" w:rsidP="00672CC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Max. Marks: </w:t>
      </w:r>
      <w:r w:rsidR="00B335C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4C50D6D" w14:textId="77777777" w:rsidR="00672CCE" w:rsidRDefault="00672CCE" w:rsidP="00672CC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6A0BFAC" w14:textId="77777777" w:rsidR="00672CCE" w:rsidRDefault="00672CCE" w:rsidP="00672CC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FE628B7" w14:textId="0A9BE25E" w:rsidR="00672CCE" w:rsidRDefault="00672CCE" w:rsidP="00672CC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E886F13" w14:textId="77777777" w:rsidR="00C32B11" w:rsidRDefault="00C32B11" w:rsidP="00C32B1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4FFA25D" w14:textId="77777777" w:rsidR="00C32B11" w:rsidRDefault="00C32B11" w:rsidP="00C32B1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8371"/>
        <w:gridCol w:w="634"/>
        <w:gridCol w:w="782"/>
        <w:gridCol w:w="850"/>
      </w:tblGrid>
      <w:tr w:rsidR="00C32B11" w14:paraId="14894FFD" w14:textId="77777777" w:rsidTr="00C75881">
        <w:tc>
          <w:tcPr>
            <w:tcW w:w="668" w:type="dxa"/>
          </w:tcPr>
          <w:p w14:paraId="3E04A7BF" w14:textId="77777777" w:rsidR="00C32B11" w:rsidRDefault="00C32B11" w:rsidP="00C32B1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371" w:type="dxa"/>
            <w:hideMark/>
          </w:tcPr>
          <w:p w14:paraId="53A41BAF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the benefits of utilizing CAD over traditional design methods.</w:t>
            </w:r>
          </w:p>
        </w:tc>
        <w:tc>
          <w:tcPr>
            <w:tcW w:w="634" w:type="dxa"/>
            <w:hideMark/>
          </w:tcPr>
          <w:p w14:paraId="59C6E57C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2" w:type="dxa"/>
            <w:hideMark/>
          </w:tcPr>
          <w:p w14:paraId="3E5EA8E1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0" w:type="dxa"/>
            <w:hideMark/>
          </w:tcPr>
          <w:p w14:paraId="5081899E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32B11" w14:paraId="6E7E4C04" w14:textId="77777777" w:rsidTr="00C75881">
        <w:tc>
          <w:tcPr>
            <w:tcW w:w="668" w:type="dxa"/>
          </w:tcPr>
          <w:p w14:paraId="72CE4B5D" w14:textId="77777777" w:rsidR="00C32B11" w:rsidRDefault="00C32B11" w:rsidP="00C32B1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371" w:type="dxa"/>
            <w:hideMark/>
          </w:tcPr>
          <w:p w14:paraId="6F2E204D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Enumerate two advantages of employing Wireframe Modeling in CAD systems.</w:t>
            </w:r>
          </w:p>
        </w:tc>
        <w:tc>
          <w:tcPr>
            <w:tcW w:w="634" w:type="dxa"/>
            <w:hideMark/>
          </w:tcPr>
          <w:p w14:paraId="579A0B01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2" w:type="dxa"/>
            <w:hideMark/>
          </w:tcPr>
          <w:p w14:paraId="4BA507E5" w14:textId="447D283E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C7588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50" w:type="dxa"/>
            <w:hideMark/>
          </w:tcPr>
          <w:p w14:paraId="152CB090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32B11" w14:paraId="4A9B94E1" w14:textId="77777777" w:rsidTr="00C75881">
        <w:tc>
          <w:tcPr>
            <w:tcW w:w="668" w:type="dxa"/>
          </w:tcPr>
          <w:p w14:paraId="7E372F22" w14:textId="77777777" w:rsidR="00C32B11" w:rsidRDefault="00C32B11" w:rsidP="00C32B1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371" w:type="dxa"/>
            <w:hideMark/>
          </w:tcPr>
          <w:p w14:paraId="26182AF5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limitations associated with Surface Modeling techniques in CAD.</w:t>
            </w:r>
          </w:p>
        </w:tc>
        <w:tc>
          <w:tcPr>
            <w:tcW w:w="634" w:type="dxa"/>
            <w:hideMark/>
          </w:tcPr>
          <w:p w14:paraId="0834B95F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2" w:type="dxa"/>
            <w:hideMark/>
          </w:tcPr>
          <w:p w14:paraId="69B8261C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0" w:type="dxa"/>
            <w:hideMark/>
          </w:tcPr>
          <w:p w14:paraId="589AEDA4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32B11" w14:paraId="3675F682" w14:textId="77777777" w:rsidTr="00C75881">
        <w:tc>
          <w:tcPr>
            <w:tcW w:w="668" w:type="dxa"/>
          </w:tcPr>
          <w:p w14:paraId="4DAB4F95" w14:textId="77777777" w:rsidR="00C32B11" w:rsidRDefault="00C32B11" w:rsidP="00C32B1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371" w:type="dxa"/>
            <w:hideMark/>
          </w:tcPr>
          <w:p w14:paraId="4018EAC9" w14:textId="1D15A3FD" w:rsidR="00C32B11" w:rsidRPr="00C75881" w:rsidRDefault="00C7588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fundamental processes and applications of 'Displaying' and 'Projection' in geometric manipulations.</w:t>
            </w:r>
          </w:p>
        </w:tc>
        <w:tc>
          <w:tcPr>
            <w:tcW w:w="634" w:type="dxa"/>
            <w:hideMark/>
          </w:tcPr>
          <w:p w14:paraId="16F3EAD4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2" w:type="dxa"/>
            <w:hideMark/>
          </w:tcPr>
          <w:p w14:paraId="26847745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0" w:type="dxa"/>
            <w:hideMark/>
          </w:tcPr>
          <w:p w14:paraId="42E06B02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32B11" w14:paraId="2EE98470" w14:textId="77777777" w:rsidTr="00C75881">
        <w:tc>
          <w:tcPr>
            <w:tcW w:w="668" w:type="dxa"/>
          </w:tcPr>
          <w:p w14:paraId="667E9757" w14:textId="77777777" w:rsidR="00C32B11" w:rsidRDefault="00C32B11" w:rsidP="00C32B1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371" w:type="dxa"/>
            <w:hideMark/>
          </w:tcPr>
          <w:p w14:paraId="2180D4B3" w14:textId="00B78FD6" w:rsidR="00C32B11" w:rsidRDefault="00C7588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importance of different types of translators in CAD system.</w:t>
            </w:r>
          </w:p>
        </w:tc>
        <w:tc>
          <w:tcPr>
            <w:tcW w:w="634" w:type="dxa"/>
            <w:hideMark/>
          </w:tcPr>
          <w:p w14:paraId="666CA6AD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2" w:type="dxa"/>
            <w:hideMark/>
          </w:tcPr>
          <w:p w14:paraId="714317E8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0" w:type="dxa"/>
            <w:hideMark/>
          </w:tcPr>
          <w:p w14:paraId="35F9100D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7067E5DD" w14:textId="77777777" w:rsidR="00C75881" w:rsidRDefault="00C75881" w:rsidP="00C32B1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EB59925" w14:textId="6240F0EF" w:rsidR="00C32B11" w:rsidRDefault="00C32B11" w:rsidP="00C32B1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EBC2B71" w14:textId="77777777" w:rsidR="00C32B11" w:rsidRDefault="00C32B11" w:rsidP="00C32B1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5"/>
        <w:gridCol w:w="6"/>
      </w:tblGrid>
      <w:tr w:rsidR="00C32B11" w14:paraId="568EA092" w14:textId="77777777" w:rsidTr="00C75881">
        <w:tc>
          <w:tcPr>
            <w:tcW w:w="11165" w:type="dxa"/>
            <w:gridSpan w:val="6"/>
            <w:hideMark/>
          </w:tcPr>
          <w:p w14:paraId="43DB7E71" w14:textId="77777777" w:rsidR="00C32B11" w:rsidRPr="00422792" w:rsidRDefault="00C32B1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22792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C32B11" w14:paraId="576D611D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38B2F3FB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4446B016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design process and how CAD software integrates into each stage of the design cycle.</w:t>
            </w:r>
          </w:p>
        </w:tc>
        <w:tc>
          <w:tcPr>
            <w:tcW w:w="670" w:type="dxa"/>
            <w:hideMark/>
          </w:tcPr>
          <w:p w14:paraId="66DE15E7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0FB3DEB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71835C00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32B11" w14:paraId="41BA8DC1" w14:textId="77777777" w:rsidTr="00C75881">
        <w:tc>
          <w:tcPr>
            <w:tcW w:w="11165" w:type="dxa"/>
            <w:gridSpan w:val="6"/>
            <w:hideMark/>
          </w:tcPr>
          <w:p w14:paraId="1A336BC8" w14:textId="77777777" w:rsidR="00C32B11" w:rsidRDefault="00C32B1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32B11" w14:paraId="5C9683F8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2CDD0480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6025EBE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Provide an overview of essential computer peripherals used in CAD operations, emphasizing their roles in enhancing design productivity.</w:t>
            </w:r>
          </w:p>
        </w:tc>
        <w:tc>
          <w:tcPr>
            <w:tcW w:w="670" w:type="dxa"/>
            <w:hideMark/>
          </w:tcPr>
          <w:p w14:paraId="13F97A5D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4D8055E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4E52E135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32B11" w14:paraId="7B465FBA" w14:textId="77777777" w:rsidTr="00C75881">
        <w:tc>
          <w:tcPr>
            <w:tcW w:w="11165" w:type="dxa"/>
            <w:gridSpan w:val="6"/>
            <w:hideMark/>
          </w:tcPr>
          <w:p w14:paraId="42E7FF53" w14:textId="77777777" w:rsidR="00C75881" w:rsidRDefault="00C7588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551B982" w14:textId="107DBDD3" w:rsidR="00C32B11" w:rsidRPr="00422792" w:rsidRDefault="00C32B1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22792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C32B11" w14:paraId="2E8E1402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55D368EA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2A6CCD13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Compare and contrast different curve representation methods used in Geometric Modeling.</w:t>
            </w:r>
          </w:p>
        </w:tc>
        <w:tc>
          <w:tcPr>
            <w:tcW w:w="670" w:type="dxa"/>
            <w:hideMark/>
          </w:tcPr>
          <w:p w14:paraId="2B04133E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662F3FC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2D36E8CF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32B11" w14:paraId="3EDC857F" w14:textId="77777777" w:rsidTr="00C75881">
        <w:tc>
          <w:tcPr>
            <w:tcW w:w="11165" w:type="dxa"/>
            <w:gridSpan w:val="6"/>
            <w:hideMark/>
          </w:tcPr>
          <w:p w14:paraId="1BA25D28" w14:textId="77777777" w:rsidR="00C32B11" w:rsidRDefault="00C32B1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32B11" w14:paraId="42AFC111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2CFA3B4B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16C18424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fundamental differences between Cubic, Bezier, and B-spline curves in terms of their mathematical representations and applications.</w:t>
            </w:r>
          </w:p>
        </w:tc>
        <w:tc>
          <w:tcPr>
            <w:tcW w:w="670" w:type="dxa"/>
            <w:hideMark/>
          </w:tcPr>
          <w:p w14:paraId="18F70F07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90850FD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2F17E4C2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32B11" w14:paraId="52FD7C61" w14:textId="77777777" w:rsidTr="00C75881">
        <w:tc>
          <w:tcPr>
            <w:tcW w:w="11165" w:type="dxa"/>
            <w:gridSpan w:val="6"/>
            <w:hideMark/>
          </w:tcPr>
          <w:p w14:paraId="6B8E73CD" w14:textId="77777777" w:rsidR="00C32B11" w:rsidRPr="00422792" w:rsidRDefault="00C32B1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22792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C32B11" w14:paraId="10074C41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61996748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51C3163" w14:textId="0913B58E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the concept of </w:t>
            </w:r>
            <w:r w:rsidR="00751533">
              <w:rPr>
                <w:rFonts w:eastAsia="Arial Unicode MS"/>
                <w:bCs/>
                <w:sz w:val="24"/>
                <w:szCs w:val="24"/>
              </w:rPr>
              <w:t xml:space="preserve">types of </w:t>
            </w:r>
            <w:r>
              <w:rPr>
                <w:rFonts w:eastAsia="Arial Unicode MS"/>
                <w:bCs/>
                <w:sz w:val="24"/>
                <w:szCs w:val="24"/>
              </w:rPr>
              <w:t>surface</w:t>
            </w:r>
            <w:r w:rsidR="00751533">
              <w:rPr>
                <w:rFonts w:eastAsia="Arial Unicode MS"/>
                <w:bCs/>
                <w:sz w:val="24"/>
                <w:szCs w:val="24"/>
              </w:rPr>
              <w:t xml:space="preserve">s </w:t>
            </w:r>
            <w:r>
              <w:rPr>
                <w:rFonts w:eastAsia="Arial Unicode MS"/>
                <w:bCs/>
                <w:sz w:val="24"/>
                <w:szCs w:val="24"/>
              </w:rPr>
              <w:t>in CAD systems and their role in Surface Modeling.</w:t>
            </w:r>
          </w:p>
        </w:tc>
        <w:tc>
          <w:tcPr>
            <w:tcW w:w="670" w:type="dxa"/>
            <w:hideMark/>
          </w:tcPr>
          <w:p w14:paraId="359F82F3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36F71E7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25718BA7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32B11" w14:paraId="746F360A" w14:textId="77777777" w:rsidTr="00C75881">
        <w:tc>
          <w:tcPr>
            <w:tcW w:w="11165" w:type="dxa"/>
            <w:gridSpan w:val="6"/>
            <w:hideMark/>
          </w:tcPr>
          <w:p w14:paraId="03051124" w14:textId="77777777" w:rsidR="00C32B11" w:rsidRDefault="00C32B1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32B11" w14:paraId="2B15196C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69792507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678E7700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Compare and contrast the characteristics of Bezier and B-spline surfaces in Surface Modeling.</w:t>
            </w:r>
          </w:p>
        </w:tc>
        <w:tc>
          <w:tcPr>
            <w:tcW w:w="670" w:type="dxa"/>
            <w:hideMark/>
          </w:tcPr>
          <w:p w14:paraId="5F7825B2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1F4B10AE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1DCBB616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32B11" w14:paraId="51D7F1FF" w14:textId="77777777" w:rsidTr="00C75881">
        <w:tc>
          <w:tcPr>
            <w:tcW w:w="11165" w:type="dxa"/>
            <w:gridSpan w:val="6"/>
            <w:hideMark/>
          </w:tcPr>
          <w:p w14:paraId="637D1D3F" w14:textId="77777777" w:rsidR="00C32B11" w:rsidRPr="00422792" w:rsidRDefault="00C32B1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22792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C32B11" w14:paraId="7A51F3AE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646BA3FE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107F37BE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concept of Solid Entities in Solid Modeling and differentiate between Boundary Representation (B-Rep) and Constructive Solid Geometry (CSG) representation schemes.</w:t>
            </w:r>
          </w:p>
        </w:tc>
        <w:tc>
          <w:tcPr>
            <w:tcW w:w="670" w:type="dxa"/>
            <w:hideMark/>
          </w:tcPr>
          <w:p w14:paraId="7B8A4026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01CBE0A1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0575267B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32B11" w14:paraId="1C6EEF5D" w14:textId="77777777" w:rsidTr="00C75881">
        <w:tc>
          <w:tcPr>
            <w:tcW w:w="11165" w:type="dxa"/>
            <w:gridSpan w:val="6"/>
            <w:hideMark/>
          </w:tcPr>
          <w:p w14:paraId="34FE577C" w14:textId="77777777" w:rsidR="00C32B11" w:rsidRDefault="00C32B1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32B11" w14:paraId="5B7D8C84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66E188EA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54E79CE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representation methods employed in Feature-based Modeling, focusing on 3D sketching and its importance.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670" w:type="dxa"/>
            <w:hideMark/>
          </w:tcPr>
          <w:p w14:paraId="5EA3DD41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F6BE58C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79520B04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32B11" w14:paraId="49F14E5D" w14:textId="77777777" w:rsidTr="00C75881">
        <w:tc>
          <w:tcPr>
            <w:tcW w:w="11165" w:type="dxa"/>
            <w:gridSpan w:val="6"/>
            <w:hideMark/>
          </w:tcPr>
          <w:p w14:paraId="012CAF27" w14:textId="77777777" w:rsidR="00422792" w:rsidRDefault="004227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46640A9" w14:textId="77777777" w:rsidR="00C75881" w:rsidRDefault="00C7588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A848BBA" w14:textId="593AEB6B" w:rsidR="00C32B11" w:rsidRPr="00422792" w:rsidRDefault="00C32B1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22792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C32B11" w14:paraId="3B83C7C2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49581FEC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4CD8E47" w14:textId="26A2FFC0" w:rsidR="00C32B11" w:rsidRDefault="00C7588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Differentiate between Translation, Scaling, Mirroring and Rotation transformations in 3D space and perform the concatenation.</w:t>
            </w:r>
          </w:p>
        </w:tc>
        <w:tc>
          <w:tcPr>
            <w:tcW w:w="670" w:type="dxa"/>
            <w:hideMark/>
          </w:tcPr>
          <w:p w14:paraId="6CD8290F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3BAC1A89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5482DDCC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32B11" w14:paraId="2C2BD93A" w14:textId="77777777" w:rsidTr="00C75881">
        <w:tc>
          <w:tcPr>
            <w:tcW w:w="11165" w:type="dxa"/>
            <w:gridSpan w:val="6"/>
            <w:hideMark/>
          </w:tcPr>
          <w:p w14:paraId="49931F7D" w14:textId="77777777" w:rsidR="00C32B11" w:rsidRDefault="00C32B1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32B11" w14:paraId="5F0B700B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29393F3E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143BF7B5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Given the position vector P (3, 2, 1, 1), perform the following sequence of operations: </w:t>
            </w:r>
          </w:p>
          <w:p w14:paraId="5B9A877C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) Translate by -2 in X, -3 in Y, and 1 in Z directions. </w:t>
            </w:r>
          </w:p>
          <w:p w14:paraId="524C8ABE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ii) Rotate by 60 degrees about the X-axis and 30 degrees about the Z-axis. Determine the concatenated transformation matrix representing these operations.</w:t>
            </w:r>
          </w:p>
        </w:tc>
        <w:tc>
          <w:tcPr>
            <w:tcW w:w="670" w:type="dxa"/>
            <w:hideMark/>
          </w:tcPr>
          <w:p w14:paraId="5D738E09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351CE881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311072A8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32B11" w14:paraId="3C7F422B" w14:textId="77777777" w:rsidTr="00C75881">
        <w:tc>
          <w:tcPr>
            <w:tcW w:w="11165" w:type="dxa"/>
            <w:gridSpan w:val="6"/>
            <w:hideMark/>
          </w:tcPr>
          <w:p w14:paraId="2D3F4E96" w14:textId="77777777" w:rsidR="00422792" w:rsidRDefault="0042279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4D64E1B" w14:textId="2A482850" w:rsidR="00C32B11" w:rsidRPr="00422792" w:rsidRDefault="00C32B1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22792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C32B11" w14:paraId="7C4B52A7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791A35B9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D8BECB2" w14:textId="77777777" w:rsidR="00C32B11" w:rsidRDefault="00C32B1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different Mating Conditions used in Assembly Modeling and their role in defining relationships between components.</w:t>
            </w:r>
          </w:p>
        </w:tc>
        <w:tc>
          <w:tcPr>
            <w:tcW w:w="670" w:type="dxa"/>
            <w:hideMark/>
          </w:tcPr>
          <w:p w14:paraId="7C04577B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D9CFC66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1A8BB27E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32B11" w14:paraId="7C9897E1" w14:textId="77777777" w:rsidTr="00C75881">
        <w:tc>
          <w:tcPr>
            <w:tcW w:w="11165" w:type="dxa"/>
            <w:gridSpan w:val="6"/>
            <w:hideMark/>
          </w:tcPr>
          <w:p w14:paraId="70AECA6C" w14:textId="77777777" w:rsidR="00C32B11" w:rsidRDefault="00C32B1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32B11" w14:paraId="4413E3BE" w14:textId="77777777" w:rsidTr="00C75881">
        <w:trPr>
          <w:gridAfter w:val="1"/>
          <w:wAfter w:w="6" w:type="dxa"/>
        </w:trPr>
        <w:tc>
          <w:tcPr>
            <w:tcW w:w="623" w:type="dxa"/>
          </w:tcPr>
          <w:p w14:paraId="05077C51" w14:textId="77777777" w:rsidR="00C32B11" w:rsidRDefault="00C32B11" w:rsidP="00C32B11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0B38E05C" w14:textId="1F2516A2" w:rsidR="00C75881" w:rsidRDefault="00C7588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Differentiate between the Bottom-up and Top-down approaches in Assembly Modeling.</w:t>
            </w:r>
          </w:p>
        </w:tc>
        <w:tc>
          <w:tcPr>
            <w:tcW w:w="670" w:type="dxa"/>
            <w:hideMark/>
          </w:tcPr>
          <w:p w14:paraId="2003CDFD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D022EF6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67D07B37" w14:textId="77777777" w:rsidR="00C32B11" w:rsidRDefault="00C32B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4A14C60A" w14:textId="77777777" w:rsidR="00C32B11" w:rsidRDefault="00C32B11" w:rsidP="00C32B1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65480B" w14:textId="77777777" w:rsidR="00C32B11" w:rsidRDefault="00C32B11" w:rsidP="00672CC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4A267C95" w14:textId="77777777" w:rsidR="00C32B11" w:rsidRDefault="00C32B11" w:rsidP="00672C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94B831C" w14:textId="1762F38F" w:rsidR="00672CCE" w:rsidRDefault="00672CCE" w:rsidP="00672C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</w:t>
      </w:r>
    </w:p>
    <w:p w14:paraId="74AF1F1E" w14:textId="77777777" w:rsidR="00672CCE" w:rsidRDefault="00672CCE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p w14:paraId="364F24AC" w14:textId="77777777" w:rsidR="00B74EB4" w:rsidRPr="008849BD" w:rsidRDefault="00B74EB4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B74EB4" w:rsidRPr="008849BD" w:rsidSect="002B54F5">
      <w:footerReference w:type="default" r:id="rId7"/>
      <w:pgSz w:w="12240" w:h="15840"/>
      <w:pgMar w:top="567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1BA5" w14:textId="77777777" w:rsidR="002B54F5" w:rsidRDefault="002B54F5" w:rsidP="00450012">
      <w:pPr>
        <w:spacing w:after="0" w:line="240" w:lineRule="auto"/>
      </w:pPr>
      <w:r>
        <w:separator/>
      </w:r>
    </w:p>
  </w:endnote>
  <w:endnote w:type="continuationSeparator" w:id="0">
    <w:p w14:paraId="569ACAEC" w14:textId="77777777" w:rsidR="002B54F5" w:rsidRDefault="002B54F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C47680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C47680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AAA92" w14:textId="77777777" w:rsidR="002B54F5" w:rsidRDefault="002B54F5" w:rsidP="00450012">
      <w:pPr>
        <w:spacing w:after="0" w:line="240" w:lineRule="auto"/>
      </w:pPr>
      <w:r>
        <w:separator/>
      </w:r>
    </w:p>
  </w:footnote>
  <w:footnote w:type="continuationSeparator" w:id="0">
    <w:p w14:paraId="134D8F26" w14:textId="77777777" w:rsidR="002B54F5" w:rsidRDefault="002B54F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A3AAD"/>
    <w:multiLevelType w:val="hybridMultilevel"/>
    <w:tmpl w:val="2CC4AE68"/>
    <w:lvl w:ilvl="0" w:tplc="3EC0AA7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B17C5"/>
    <w:multiLevelType w:val="hybridMultilevel"/>
    <w:tmpl w:val="2C0ADA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8FC016A"/>
    <w:multiLevelType w:val="hybridMultilevel"/>
    <w:tmpl w:val="BFEAF3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161C"/>
    <w:multiLevelType w:val="hybridMultilevel"/>
    <w:tmpl w:val="A61AC99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131910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4496494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12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790768">
    <w:abstractNumId w:val="1"/>
  </w:num>
  <w:num w:numId="5" w16cid:durableId="904873986">
    <w:abstractNumId w:val="7"/>
  </w:num>
  <w:num w:numId="6" w16cid:durableId="1661881012">
    <w:abstractNumId w:val="29"/>
  </w:num>
  <w:num w:numId="7" w16cid:durableId="2006742236">
    <w:abstractNumId w:val="28"/>
  </w:num>
  <w:num w:numId="8" w16cid:durableId="671758930">
    <w:abstractNumId w:val="3"/>
  </w:num>
  <w:num w:numId="9" w16cid:durableId="151878087">
    <w:abstractNumId w:val="47"/>
  </w:num>
  <w:num w:numId="10" w16cid:durableId="640118666">
    <w:abstractNumId w:val="46"/>
  </w:num>
  <w:num w:numId="11" w16cid:durableId="49034773">
    <w:abstractNumId w:val="17"/>
  </w:num>
  <w:num w:numId="12" w16cid:durableId="467749752">
    <w:abstractNumId w:val="41"/>
  </w:num>
  <w:num w:numId="13" w16cid:durableId="924801407">
    <w:abstractNumId w:val="33"/>
  </w:num>
  <w:num w:numId="14" w16cid:durableId="588082982">
    <w:abstractNumId w:val="30"/>
  </w:num>
  <w:num w:numId="15" w16cid:durableId="1441029310">
    <w:abstractNumId w:val="35"/>
  </w:num>
  <w:num w:numId="16" w16cid:durableId="678888627">
    <w:abstractNumId w:val="2"/>
  </w:num>
  <w:num w:numId="17" w16cid:durableId="699552797">
    <w:abstractNumId w:val="27"/>
  </w:num>
  <w:num w:numId="18" w16cid:durableId="1383822569">
    <w:abstractNumId w:val="20"/>
  </w:num>
  <w:num w:numId="19" w16cid:durableId="344013880">
    <w:abstractNumId w:val="18"/>
  </w:num>
  <w:num w:numId="20" w16cid:durableId="654382605">
    <w:abstractNumId w:val="0"/>
  </w:num>
  <w:num w:numId="21" w16cid:durableId="150220005">
    <w:abstractNumId w:val="42"/>
  </w:num>
  <w:num w:numId="22" w16cid:durableId="335570969">
    <w:abstractNumId w:val="9"/>
  </w:num>
  <w:num w:numId="23" w16cid:durableId="1076368098">
    <w:abstractNumId w:val="48"/>
  </w:num>
  <w:num w:numId="24" w16cid:durableId="1286306523">
    <w:abstractNumId w:val="26"/>
  </w:num>
  <w:num w:numId="25" w16cid:durableId="1071733560">
    <w:abstractNumId w:val="39"/>
  </w:num>
  <w:num w:numId="26" w16cid:durableId="337074744">
    <w:abstractNumId w:val="21"/>
  </w:num>
  <w:num w:numId="27" w16cid:durableId="1939481377">
    <w:abstractNumId w:val="14"/>
  </w:num>
  <w:num w:numId="28" w16cid:durableId="140587110">
    <w:abstractNumId w:val="45"/>
  </w:num>
  <w:num w:numId="29" w16cid:durableId="1732846875">
    <w:abstractNumId w:val="49"/>
  </w:num>
  <w:num w:numId="30" w16cid:durableId="1147353865">
    <w:abstractNumId w:val="13"/>
  </w:num>
  <w:num w:numId="31" w16cid:durableId="1517648356">
    <w:abstractNumId w:val="36"/>
  </w:num>
  <w:num w:numId="32" w16cid:durableId="945579458">
    <w:abstractNumId w:val="31"/>
  </w:num>
  <w:num w:numId="33" w16cid:durableId="1926374458">
    <w:abstractNumId w:val="25"/>
  </w:num>
  <w:num w:numId="34" w16cid:durableId="2135325728">
    <w:abstractNumId w:val="34"/>
  </w:num>
  <w:num w:numId="35" w16cid:durableId="1114708919">
    <w:abstractNumId w:val="40"/>
  </w:num>
  <w:num w:numId="36" w16cid:durableId="1951815433">
    <w:abstractNumId w:val="8"/>
  </w:num>
  <w:num w:numId="37" w16cid:durableId="1909149124">
    <w:abstractNumId w:val="32"/>
  </w:num>
  <w:num w:numId="38" w16cid:durableId="152528399">
    <w:abstractNumId w:val="44"/>
  </w:num>
  <w:num w:numId="39" w16cid:durableId="1604917512">
    <w:abstractNumId w:val="24"/>
  </w:num>
  <w:num w:numId="40" w16cid:durableId="903179039">
    <w:abstractNumId w:val="23"/>
  </w:num>
  <w:num w:numId="41" w16cid:durableId="451048589">
    <w:abstractNumId w:val="12"/>
  </w:num>
  <w:num w:numId="42" w16cid:durableId="1283144896">
    <w:abstractNumId w:val="37"/>
  </w:num>
  <w:num w:numId="43" w16cid:durableId="1130902815">
    <w:abstractNumId w:val="10"/>
  </w:num>
  <w:num w:numId="44" w16cid:durableId="13628229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80147755">
    <w:abstractNumId w:val="15"/>
  </w:num>
  <w:num w:numId="46" w16cid:durableId="1602033697">
    <w:abstractNumId w:val="6"/>
  </w:num>
  <w:num w:numId="47" w16cid:durableId="560792435">
    <w:abstractNumId w:val="19"/>
  </w:num>
  <w:num w:numId="48" w16cid:durableId="20617072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57296127">
    <w:abstractNumId w:val="4"/>
  </w:num>
  <w:num w:numId="50" w16cid:durableId="526649309">
    <w:abstractNumId w:val="16"/>
  </w:num>
  <w:num w:numId="51" w16cid:durableId="20095503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496C"/>
    <w:rsid w:val="00070892"/>
    <w:rsid w:val="0009480B"/>
    <w:rsid w:val="000978D2"/>
    <w:rsid w:val="000A1407"/>
    <w:rsid w:val="000B5760"/>
    <w:rsid w:val="000C4C7F"/>
    <w:rsid w:val="000D07CA"/>
    <w:rsid w:val="000E3491"/>
    <w:rsid w:val="0011434A"/>
    <w:rsid w:val="00114639"/>
    <w:rsid w:val="00115EDD"/>
    <w:rsid w:val="00120A87"/>
    <w:rsid w:val="00122B30"/>
    <w:rsid w:val="00133CFF"/>
    <w:rsid w:val="001371A3"/>
    <w:rsid w:val="0014647E"/>
    <w:rsid w:val="00154B86"/>
    <w:rsid w:val="00190A54"/>
    <w:rsid w:val="0019397D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81D3C"/>
    <w:rsid w:val="002A65BE"/>
    <w:rsid w:val="002B54F5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14FEB"/>
    <w:rsid w:val="00320C1F"/>
    <w:rsid w:val="00326197"/>
    <w:rsid w:val="0033105B"/>
    <w:rsid w:val="0034191C"/>
    <w:rsid w:val="0035709F"/>
    <w:rsid w:val="00357197"/>
    <w:rsid w:val="00365B59"/>
    <w:rsid w:val="00385E3B"/>
    <w:rsid w:val="003B5F6F"/>
    <w:rsid w:val="003C6697"/>
    <w:rsid w:val="003C66BF"/>
    <w:rsid w:val="003C6AA8"/>
    <w:rsid w:val="003E27EC"/>
    <w:rsid w:val="003F3AE8"/>
    <w:rsid w:val="003F53F4"/>
    <w:rsid w:val="00422792"/>
    <w:rsid w:val="00426CC0"/>
    <w:rsid w:val="00443C54"/>
    <w:rsid w:val="00450012"/>
    <w:rsid w:val="00450DB4"/>
    <w:rsid w:val="004532AA"/>
    <w:rsid w:val="004840BA"/>
    <w:rsid w:val="00490ACC"/>
    <w:rsid w:val="004C0E5D"/>
    <w:rsid w:val="004C2559"/>
    <w:rsid w:val="004D300F"/>
    <w:rsid w:val="004D5308"/>
    <w:rsid w:val="004E0875"/>
    <w:rsid w:val="004E2D50"/>
    <w:rsid w:val="004E30AF"/>
    <w:rsid w:val="004E3A77"/>
    <w:rsid w:val="004E53F7"/>
    <w:rsid w:val="004E7AB3"/>
    <w:rsid w:val="00503CB3"/>
    <w:rsid w:val="005067A0"/>
    <w:rsid w:val="00515117"/>
    <w:rsid w:val="005157EA"/>
    <w:rsid w:val="0052533C"/>
    <w:rsid w:val="00537AB4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EE1"/>
    <w:rsid w:val="00626D48"/>
    <w:rsid w:val="00631EE2"/>
    <w:rsid w:val="006375BD"/>
    <w:rsid w:val="006641A4"/>
    <w:rsid w:val="0066781D"/>
    <w:rsid w:val="00672CCE"/>
    <w:rsid w:val="00673F54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6C73"/>
    <w:rsid w:val="00716CC3"/>
    <w:rsid w:val="007300A4"/>
    <w:rsid w:val="007324A3"/>
    <w:rsid w:val="00740CC6"/>
    <w:rsid w:val="007431BB"/>
    <w:rsid w:val="00743BB4"/>
    <w:rsid w:val="00751533"/>
    <w:rsid w:val="00755630"/>
    <w:rsid w:val="00763FF5"/>
    <w:rsid w:val="00777544"/>
    <w:rsid w:val="00780DE2"/>
    <w:rsid w:val="007B7B9D"/>
    <w:rsid w:val="007C56FC"/>
    <w:rsid w:val="007E1DED"/>
    <w:rsid w:val="007F08DE"/>
    <w:rsid w:val="00823120"/>
    <w:rsid w:val="00835C44"/>
    <w:rsid w:val="008412B9"/>
    <w:rsid w:val="00855A57"/>
    <w:rsid w:val="00855C7D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806"/>
    <w:rsid w:val="00A01BD0"/>
    <w:rsid w:val="00A12C01"/>
    <w:rsid w:val="00A56629"/>
    <w:rsid w:val="00A722DF"/>
    <w:rsid w:val="00AB621F"/>
    <w:rsid w:val="00AC5D91"/>
    <w:rsid w:val="00AD6CC6"/>
    <w:rsid w:val="00AE2015"/>
    <w:rsid w:val="00AE67D5"/>
    <w:rsid w:val="00AE7988"/>
    <w:rsid w:val="00B050E7"/>
    <w:rsid w:val="00B32B94"/>
    <w:rsid w:val="00B335CD"/>
    <w:rsid w:val="00B57725"/>
    <w:rsid w:val="00B64AA1"/>
    <w:rsid w:val="00B7224B"/>
    <w:rsid w:val="00B74EB4"/>
    <w:rsid w:val="00B85A1C"/>
    <w:rsid w:val="00B86EDB"/>
    <w:rsid w:val="00B87682"/>
    <w:rsid w:val="00B941FA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2B11"/>
    <w:rsid w:val="00C338E7"/>
    <w:rsid w:val="00C47680"/>
    <w:rsid w:val="00C51829"/>
    <w:rsid w:val="00C52385"/>
    <w:rsid w:val="00C55183"/>
    <w:rsid w:val="00C60DDD"/>
    <w:rsid w:val="00C7346C"/>
    <w:rsid w:val="00C75881"/>
    <w:rsid w:val="00C77810"/>
    <w:rsid w:val="00C854DB"/>
    <w:rsid w:val="00C93A86"/>
    <w:rsid w:val="00C949B5"/>
    <w:rsid w:val="00C951E1"/>
    <w:rsid w:val="00CB03BD"/>
    <w:rsid w:val="00CB1566"/>
    <w:rsid w:val="00CD4355"/>
    <w:rsid w:val="00CD657D"/>
    <w:rsid w:val="00CD6904"/>
    <w:rsid w:val="00CE2203"/>
    <w:rsid w:val="00CE5020"/>
    <w:rsid w:val="00CE56A0"/>
    <w:rsid w:val="00CF49EC"/>
    <w:rsid w:val="00CF7287"/>
    <w:rsid w:val="00D116EC"/>
    <w:rsid w:val="00D23716"/>
    <w:rsid w:val="00D23DDA"/>
    <w:rsid w:val="00D25815"/>
    <w:rsid w:val="00D3618C"/>
    <w:rsid w:val="00D53708"/>
    <w:rsid w:val="00D61A06"/>
    <w:rsid w:val="00D64ADB"/>
    <w:rsid w:val="00D66EF7"/>
    <w:rsid w:val="00D8035F"/>
    <w:rsid w:val="00D87D82"/>
    <w:rsid w:val="00D90145"/>
    <w:rsid w:val="00DA3AF9"/>
    <w:rsid w:val="00DB0E33"/>
    <w:rsid w:val="00DC012E"/>
    <w:rsid w:val="00DD6649"/>
    <w:rsid w:val="00DE241E"/>
    <w:rsid w:val="00E01711"/>
    <w:rsid w:val="00E27E0B"/>
    <w:rsid w:val="00E32FE6"/>
    <w:rsid w:val="00E33779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54094"/>
    <w:rsid w:val="00F6120D"/>
    <w:rsid w:val="00F762C4"/>
    <w:rsid w:val="00F87E7C"/>
    <w:rsid w:val="00F91F10"/>
    <w:rsid w:val="00F960FB"/>
    <w:rsid w:val="00F97980"/>
    <w:rsid w:val="00FB6E14"/>
    <w:rsid w:val="00FC78C9"/>
    <w:rsid w:val="00FC7AE0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091B4DCF-E1DC-4868-8CFD-6C032B5A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181</cp:revision>
  <cp:lastPrinted>2024-01-27T05:24:00Z</cp:lastPrinted>
  <dcterms:created xsi:type="dcterms:W3CDTF">2013-12-20T07:44:00Z</dcterms:created>
  <dcterms:modified xsi:type="dcterms:W3CDTF">2024-01-27T05:29:00Z</dcterms:modified>
</cp:coreProperties>
</file>